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BE5" w:rsidRDefault="00EF5BE5" w:rsidP="001863F1">
      <w:pPr>
        <w:spacing w:after="0" w:line="360" w:lineRule="auto"/>
        <w:jc w:val="both"/>
        <w:rPr>
          <w:rFonts w:ascii="Arial" w:hAnsi="Arial" w:cs="Arial"/>
          <w:sz w:val="24"/>
          <w:szCs w:val="24"/>
        </w:rPr>
      </w:pPr>
    </w:p>
    <w:p w:rsidR="00357968" w:rsidRDefault="00311728" w:rsidP="001863F1">
      <w:pPr>
        <w:spacing w:after="0" w:line="360" w:lineRule="auto"/>
        <w:jc w:val="center"/>
        <w:rPr>
          <w:rFonts w:ascii="Arial" w:hAnsi="Arial" w:cs="Arial"/>
          <w:b/>
          <w:sz w:val="24"/>
          <w:szCs w:val="24"/>
        </w:rPr>
      </w:pPr>
      <w:r w:rsidRPr="00311728">
        <w:rPr>
          <w:rFonts w:ascii="Arial" w:hAnsi="Arial" w:cs="Arial"/>
          <w:b/>
          <w:sz w:val="24"/>
          <w:szCs w:val="24"/>
        </w:rPr>
        <w:t>PROYECTO DE LEY ______ DE 2018</w:t>
      </w:r>
    </w:p>
    <w:p w:rsidR="00311728" w:rsidRDefault="00311728" w:rsidP="001863F1">
      <w:pPr>
        <w:spacing w:after="0" w:line="360" w:lineRule="auto"/>
        <w:jc w:val="center"/>
        <w:rPr>
          <w:rFonts w:ascii="Arial" w:hAnsi="Arial" w:cs="Arial"/>
          <w:b/>
          <w:sz w:val="24"/>
          <w:szCs w:val="24"/>
        </w:rPr>
      </w:pPr>
      <w:r>
        <w:rPr>
          <w:rFonts w:ascii="Arial" w:hAnsi="Arial" w:cs="Arial"/>
          <w:b/>
          <w:sz w:val="24"/>
          <w:szCs w:val="24"/>
        </w:rPr>
        <w:t>“POR MEDIO DE LA CUAL SE AMPLÍA EL TÉRMINO DE PRESCRIPCIÓN DE LA ACCIÓN Y DE LA SANCIÓN DE LOS DELITOS CONTRA LA LIBERTAD, INTEGRIDAD Y FORMACIÓN SEXUALES”</w:t>
      </w:r>
    </w:p>
    <w:p w:rsidR="00311728" w:rsidRDefault="00311728" w:rsidP="001863F1">
      <w:pPr>
        <w:spacing w:after="0" w:line="360" w:lineRule="auto"/>
        <w:jc w:val="center"/>
        <w:rPr>
          <w:rFonts w:ascii="Arial" w:hAnsi="Arial" w:cs="Arial"/>
          <w:sz w:val="24"/>
          <w:szCs w:val="24"/>
        </w:rPr>
      </w:pPr>
      <w:r>
        <w:rPr>
          <w:rFonts w:ascii="Arial" w:hAnsi="Arial" w:cs="Arial"/>
          <w:sz w:val="24"/>
          <w:szCs w:val="24"/>
        </w:rPr>
        <w:t xml:space="preserve">EL CONGRESO DE COLOMBIA, </w:t>
      </w:r>
    </w:p>
    <w:p w:rsidR="00311728" w:rsidRDefault="00311728" w:rsidP="001863F1">
      <w:pPr>
        <w:spacing w:after="0" w:line="360" w:lineRule="auto"/>
        <w:jc w:val="center"/>
        <w:rPr>
          <w:rFonts w:ascii="Arial" w:hAnsi="Arial" w:cs="Arial"/>
          <w:sz w:val="24"/>
          <w:szCs w:val="24"/>
        </w:rPr>
      </w:pPr>
      <w:r>
        <w:rPr>
          <w:rFonts w:ascii="Arial" w:hAnsi="Arial" w:cs="Arial"/>
          <w:sz w:val="24"/>
          <w:szCs w:val="24"/>
        </w:rPr>
        <w:t xml:space="preserve">DECRETA: </w:t>
      </w:r>
    </w:p>
    <w:p w:rsidR="00311728" w:rsidRPr="00311728" w:rsidRDefault="00311728" w:rsidP="001863F1">
      <w:pPr>
        <w:spacing w:after="0" w:line="360" w:lineRule="auto"/>
        <w:jc w:val="center"/>
        <w:rPr>
          <w:rFonts w:ascii="Arial" w:hAnsi="Arial" w:cs="Arial"/>
          <w:sz w:val="24"/>
          <w:szCs w:val="24"/>
        </w:rPr>
      </w:pPr>
    </w:p>
    <w:p w:rsidR="00EF5BE5" w:rsidRDefault="00EF5BE5" w:rsidP="001863F1">
      <w:pPr>
        <w:spacing w:after="0" w:line="360" w:lineRule="auto"/>
        <w:jc w:val="both"/>
        <w:rPr>
          <w:rFonts w:ascii="Arial" w:hAnsi="Arial" w:cs="Arial"/>
          <w:sz w:val="24"/>
          <w:szCs w:val="24"/>
        </w:rPr>
      </w:pPr>
      <w:r w:rsidRPr="00D73B02">
        <w:rPr>
          <w:rFonts w:ascii="Arial" w:hAnsi="Arial" w:cs="Arial"/>
          <w:b/>
          <w:sz w:val="24"/>
          <w:szCs w:val="24"/>
        </w:rPr>
        <w:t xml:space="preserve">ARTÍCULO 1º. </w:t>
      </w:r>
      <w:r>
        <w:rPr>
          <w:rFonts w:ascii="Arial" w:hAnsi="Arial" w:cs="Arial"/>
          <w:sz w:val="24"/>
          <w:szCs w:val="24"/>
        </w:rPr>
        <w:t>Modifíquese el artículo 83 del Código Penal, el cual quedará así:</w:t>
      </w:r>
    </w:p>
    <w:p w:rsidR="00311728" w:rsidRDefault="00311728" w:rsidP="001863F1">
      <w:pPr>
        <w:spacing w:after="0" w:line="360" w:lineRule="auto"/>
        <w:jc w:val="both"/>
        <w:rPr>
          <w:rFonts w:ascii="Arial" w:hAnsi="Arial" w:cs="Arial"/>
          <w:sz w:val="24"/>
          <w:szCs w:val="24"/>
        </w:rPr>
      </w:pPr>
    </w:p>
    <w:p w:rsidR="00EF5BE5" w:rsidRDefault="00EF5BE5" w:rsidP="001863F1">
      <w:pPr>
        <w:spacing w:after="0" w:line="360" w:lineRule="auto"/>
        <w:jc w:val="both"/>
        <w:rPr>
          <w:rFonts w:ascii="Arial" w:hAnsi="Arial" w:cs="Arial"/>
          <w:sz w:val="24"/>
          <w:szCs w:val="24"/>
        </w:rPr>
      </w:pPr>
      <w:r w:rsidRPr="00EF5BE5">
        <w:rPr>
          <w:rFonts w:ascii="Arial" w:hAnsi="Arial" w:cs="Arial"/>
          <w:sz w:val="24"/>
          <w:szCs w:val="24"/>
        </w:rPr>
        <w:t xml:space="preserve">ARTICULO 83. TERMINO DE PRESCRIPCION DE LA ACCION PENAL. La acción penal prescribirá en un tiempo igual al máximo de la pena fijada en la ley, si fuere privativa de la libertad, pero en ningún caso será inferior a cinco (5) años, ni excederá de veinte (20), salvo lo dispuesto en </w:t>
      </w:r>
      <w:r>
        <w:rPr>
          <w:rFonts w:ascii="Arial" w:hAnsi="Arial" w:cs="Arial"/>
          <w:sz w:val="24"/>
          <w:szCs w:val="24"/>
        </w:rPr>
        <w:t>los</w:t>
      </w:r>
      <w:r w:rsidRPr="00EF5BE5">
        <w:rPr>
          <w:rFonts w:ascii="Arial" w:hAnsi="Arial" w:cs="Arial"/>
          <w:sz w:val="24"/>
          <w:szCs w:val="24"/>
        </w:rPr>
        <w:t xml:space="preserve"> inciso</w:t>
      </w:r>
      <w:r>
        <w:rPr>
          <w:rFonts w:ascii="Arial" w:hAnsi="Arial" w:cs="Arial"/>
          <w:sz w:val="24"/>
          <w:szCs w:val="24"/>
        </w:rPr>
        <w:t>s</w:t>
      </w:r>
      <w:r w:rsidRPr="00EF5BE5">
        <w:rPr>
          <w:rFonts w:ascii="Arial" w:hAnsi="Arial" w:cs="Arial"/>
          <w:sz w:val="24"/>
          <w:szCs w:val="24"/>
        </w:rPr>
        <w:t xml:space="preserve"> siguiente</w:t>
      </w:r>
      <w:r>
        <w:rPr>
          <w:rFonts w:ascii="Arial" w:hAnsi="Arial" w:cs="Arial"/>
          <w:sz w:val="24"/>
          <w:szCs w:val="24"/>
        </w:rPr>
        <w:t>s</w:t>
      </w:r>
      <w:r w:rsidRPr="00EF5BE5">
        <w:rPr>
          <w:rFonts w:ascii="Arial" w:hAnsi="Arial" w:cs="Arial"/>
          <w:sz w:val="24"/>
          <w:szCs w:val="24"/>
        </w:rPr>
        <w:t xml:space="preserve"> de este artículo.</w:t>
      </w:r>
    </w:p>
    <w:p w:rsidR="00311728" w:rsidRPr="00EF5BE5" w:rsidRDefault="00311728" w:rsidP="001863F1">
      <w:pPr>
        <w:spacing w:after="0" w:line="360" w:lineRule="auto"/>
        <w:jc w:val="both"/>
        <w:rPr>
          <w:rFonts w:ascii="Arial" w:hAnsi="Arial" w:cs="Arial"/>
          <w:sz w:val="24"/>
          <w:szCs w:val="24"/>
        </w:rPr>
      </w:pPr>
    </w:p>
    <w:p w:rsidR="00EF5BE5" w:rsidRDefault="00EF5BE5" w:rsidP="001863F1">
      <w:pPr>
        <w:spacing w:after="0" w:line="360" w:lineRule="auto"/>
        <w:jc w:val="both"/>
        <w:rPr>
          <w:rFonts w:ascii="Arial" w:hAnsi="Arial" w:cs="Arial"/>
          <w:sz w:val="24"/>
          <w:szCs w:val="24"/>
        </w:rPr>
      </w:pPr>
      <w:r w:rsidRPr="00EF5BE5">
        <w:rPr>
          <w:rFonts w:ascii="Arial" w:hAnsi="Arial" w:cs="Arial"/>
          <w:sz w:val="24"/>
          <w:szCs w:val="24"/>
        </w:rPr>
        <w:t>El término de prescripción para las conductas punibles de desaparición forzada, tortura, homicidio de miembro de una organización sindical, homicidio de defensor de Derechos Humanos, homicidio de periodista y desplazamiento forzado será de treinta (30) años. En las conductas punibles de ejecución permanente el término de prescripción comenzará a correr desde la perpetración del último acto. La acción penal para los delitos de genocidio, lesa humanidad y crímenes de guerra será imprescriptible.</w:t>
      </w:r>
    </w:p>
    <w:p w:rsidR="00311728" w:rsidRPr="00EF5BE5" w:rsidRDefault="00311728" w:rsidP="001863F1">
      <w:pPr>
        <w:spacing w:after="0" w:line="360" w:lineRule="auto"/>
        <w:jc w:val="both"/>
        <w:rPr>
          <w:rFonts w:ascii="Arial" w:hAnsi="Arial" w:cs="Arial"/>
          <w:sz w:val="24"/>
          <w:szCs w:val="24"/>
        </w:rPr>
      </w:pPr>
    </w:p>
    <w:p w:rsidR="00EF5BE5" w:rsidRDefault="00EF5BE5" w:rsidP="001863F1">
      <w:pPr>
        <w:spacing w:after="0" w:line="360" w:lineRule="auto"/>
        <w:jc w:val="both"/>
        <w:rPr>
          <w:rFonts w:ascii="Arial" w:hAnsi="Arial" w:cs="Arial"/>
          <w:sz w:val="24"/>
          <w:szCs w:val="24"/>
        </w:rPr>
      </w:pPr>
      <w:r w:rsidRPr="00EF5BE5">
        <w:rPr>
          <w:rFonts w:ascii="Arial" w:hAnsi="Arial" w:cs="Arial"/>
          <w:sz w:val="24"/>
          <w:szCs w:val="24"/>
        </w:rPr>
        <w:t xml:space="preserve">Cuando se trate de delitos contra la libertad, integridad y </w:t>
      </w:r>
      <w:proofErr w:type="gramStart"/>
      <w:r w:rsidR="00311728" w:rsidRPr="00EF5BE5">
        <w:rPr>
          <w:rFonts w:ascii="Arial" w:hAnsi="Arial" w:cs="Arial"/>
          <w:sz w:val="24"/>
          <w:szCs w:val="24"/>
        </w:rPr>
        <w:t xml:space="preserve">formación </w:t>
      </w:r>
      <w:r w:rsidR="00311728">
        <w:rPr>
          <w:rFonts w:ascii="Arial" w:hAnsi="Arial" w:cs="Arial"/>
          <w:sz w:val="24"/>
          <w:szCs w:val="24"/>
        </w:rPr>
        <w:t>sexuales</w:t>
      </w:r>
      <w:proofErr w:type="gramEnd"/>
      <w:r w:rsidRPr="00EF5BE5">
        <w:rPr>
          <w:rFonts w:ascii="Arial" w:hAnsi="Arial" w:cs="Arial"/>
          <w:sz w:val="24"/>
          <w:szCs w:val="24"/>
        </w:rPr>
        <w:t xml:space="preserve">, o el delito consagrado en el artículo 237, cometidos en menores de edad, la acción penal prescribirá </w:t>
      </w:r>
      <w:r w:rsidRPr="00EF5BE5">
        <w:rPr>
          <w:rFonts w:ascii="Arial" w:hAnsi="Arial" w:cs="Arial"/>
          <w:b/>
          <w:sz w:val="24"/>
          <w:szCs w:val="24"/>
          <w:u w:val="single"/>
        </w:rPr>
        <w:t xml:space="preserve">en </w:t>
      </w:r>
      <w:r w:rsidRPr="00EF5BE5">
        <w:rPr>
          <w:rFonts w:ascii="Arial" w:hAnsi="Arial" w:cs="Arial"/>
          <w:b/>
          <w:sz w:val="24"/>
          <w:szCs w:val="24"/>
          <w:u w:val="single"/>
        </w:rPr>
        <w:t>treinta</w:t>
      </w:r>
      <w:r w:rsidRPr="00EF5BE5">
        <w:rPr>
          <w:rFonts w:ascii="Arial" w:hAnsi="Arial" w:cs="Arial"/>
          <w:b/>
          <w:sz w:val="24"/>
          <w:szCs w:val="24"/>
          <w:u w:val="single"/>
        </w:rPr>
        <w:t xml:space="preserve"> </w:t>
      </w:r>
      <w:r w:rsidRPr="00EF5BE5">
        <w:rPr>
          <w:rFonts w:ascii="Arial" w:hAnsi="Arial" w:cs="Arial"/>
          <w:b/>
          <w:sz w:val="24"/>
          <w:szCs w:val="24"/>
          <w:u w:val="single"/>
        </w:rPr>
        <w:t>(3</w:t>
      </w:r>
      <w:r w:rsidRPr="00EF5BE5">
        <w:rPr>
          <w:rFonts w:ascii="Arial" w:hAnsi="Arial" w:cs="Arial"/>
          <w:b/>
          <w:sz w:val="24"/>
          <w:szCs w:val="24"/>
          <w:u w:val="single"/>
        </w:rPr>
        <w:t>0) años</w:t>
      </w:r>
      <w:r w:rsidRPr="00EF5BE5">
        <w:rPr>
          <w:rFonts w:ascii="Arial" w:hAnsi="Arial" w:cs="Arial"/>
          <w:sz w:val="24"/>
          <w:szCs w:val="24"/>
        </w:rPr>
        <w:t xml:space="preserve"> contados a partir del momento en que la víctima alcance la mayoría de edad.</w:t>
      </w:r>
    </w:p>
    <w:p w:rsidR="00311728" w:rsidRPr="00EF5BE5" w:rsidRDefault="00311728" w:rsidP="001863F1">
      <w:pPr>
        <w:spacing w:after="0" w:line="360" w:lineRule="auto"/>
        <w:jc w:val="both"/>
        <w:rPr>
          <w:rFonts w:ascii="Arial" w:hAnsi="Arial" w:cs="Arial"/>
          <w:sz w:val="24"/>
          <w:szCs w:val="24"/>
        </w:rPr>
      </w:pPr>
    </w:p>
    <w:p w:rsidR="00EF5BE5" w:rsidRDefault="00EF5BE5" w:rsidP="001863F1">
      <w:pPr>
        <w:spacing w:after="0" w:line="360" w:lineRule="auto"/>
        <w:jc w:val="both"/>
        <w:rPr>
          <w:rFonts w:ascii="Arial" w:hAnsi="Arial" w:cs="Arial"/>
          <w:sz w:val="24"/>
          <w:szCs w:val="24"/>
        </w:rPr>
      </w:pPr>
      <w:r w:rsidRPr="00EF5BE5">
        <w:rPr>
          <w:rFonts w:ascii="Arial" w:hAnsi="Arial" w:cs="Arial"/>
          <w:sz w:val="24"/>
          <w:szCs w:val="24"/>
        </w:rPr>
        <w:t>En las conductas punibles que tengan señalada pena no privativa de la libertad, la acción penal prescribirá en cinco (5) años.</w:t>
      </w:r>
    </w:p>
    <w:p w:rsidR="00311728" w:rsidRPr="00EF5BE5" w:rsidRDefault="00311728" w:rsidP="001863F1">
      <w:pPr>
        <w:spacing w:after="0" w:line="360" w:lineRule="auto"/>
        <w:jc w:val="both"/>
        <w:rPr>
          <w:rFonts w:ascii="Arial" w:hAnsi="Arial" w:cs="Arial"/>
          <w:sz w:val="24"/>
          <w:szCs w:val="24"/>
        </w:rPr>
      </w:pPr>
    </w:p>
    <w:p w:rsidR="00EF5BE5" w:rsidRDefault="00EF5BE5" w:rsidP="001863F1">
      <w:pPr>
        <w:spacing w:after="0" w:line="360" w:lineRule="auto"/>
        <w:jc w:val="both"/>
        <w:rPr>
          <w:rFonts w:ascii="Arial" w:hAnsi="Arial" w:cs="Arial"/>
          <w:sz w:val="24"/>
          <w:szCs w:val="24"/>
        </w:rPr>
      </w:pPr>
      <w:r w:rsidRPr="00EF5BE5">
        <w:rPr>
          <w:rFonts w:ascii="Arial" w:hAnsi="Arial" w:cs="Arial"/>
          <w:sz w:val="24"/>
          <w:szCs w:val="24"/>
        </w:rPr>
        <w:t>Para este efecto se tendrán en cuenta las causales sustanciales modificadoras de la punibilidad.</w:t>
      </w:r>
    </w:p>
    <w:p w:rsidR="00311728" w:rsidRPr="00EF5BE5" w:rsidRDefault="00311728" w:rsidP="001863F1">
      <w:pPr>
        <w:spacing w:after="0" w:line="360" w:lineRule="auto"/>
        <w:jc w:val="both"/>
        <w:rPr>
          <w:rFonts w:ascii="Arial" w:hAnsi="Arial" w:cs="Arial"/>
          <w:sz w:val="24"/>
          <w:szCs w:val="24"/>
        </w:rPr>
      </w:pPr>
    </w:p>
    <w:p w:rsidR="00EF5BE5" w:rsidRDefault="00EF5BE5" w:rsidP="001863F1">
      <w:pPr>
        <w:spacing w:after="0" w:line="360" w:lineRule="auto"/>
        <w:jc w:val="both"/>
        <w:rPr>
          <w:rFonts w:ascii="Arial" w:hAnsi="Arial" w:cs="Arial"/>
          <w:sz w:val="24"/>
          <w:szCs w:val="24"/>
        </w:rPr>
      </w:pPr>
      <w:r w:rsidRPr="00EF5BE5">
        <w:rPr>
          <w:rFonts w:ascii="Arial" w:hAnsi="Arial" w:cs="Arial"/>
          <w:sz w:val="24"/>
          <w:szCs w:val="24"/>
        </w:rPr>
        <w:t>Al servidor público que en ejercicio de las funciones de su cargo o con ocasión de ellas realice una conducta punible o participe en ella, el término de prescripción se aumentará en la mitad. Lo anterior se aplicará también en relación con los particulares que ejerzan funciones públicas en forma permanente o transitoria y de quienes obren como agentes retenedores o recaudadores.</w:t>
      </w:r>
    </w:p>
    <w:p w:rsidR="00311728" w:rsidRPr="00EF5BE5" w:rsidRDefault="00311728" w:rsidP="001863F1">
      <w:pPr>
        <w:spacing w:after="0" w:line="360" w:lineRule="auto"/>
        <w:jc w:val="both"/>
        <w:rPr>
          <w:rFonts w:ascii="Arial" w:hAnsi="Arial" w:cs="Arial"/>
          <w:sz w:val="24"/>
          <w:szCs w:val="24"/>
        </w:rPr>
      </w:pPr>
    </w:p>
    <w:p w:rsidR="00EF5BE5" w:rsidRDefault="00EF5BE5" w:rsidP="001863F1">
      <w:pPr>
        <w:spacing w:after="0" w:line="360" w:lineRule="auto"/>
        <w:jc w:val="both"/>
        <w:rPr>
          <w:rFonts w:ascii="Arial" w:hAnsi="Arial" w:cs="Arial"/>
          <w:sz w:val="24"/>
          <w:szCs w:val="24"/>
        </w:rPr>
      </w:pPr>
      <w:r w:rsidRPr="00EF5BE5">
        <w:rPr>
          <w:rFonts w:ascii="Arial" w:hAnsi="Arial" w:cs="Arial"/>
          <w:sz w:val="24"/>
          <w:szCs w:val="24"/>
        </w:rPr>
        <w:t>También se aumentará el término de prescripción, en la mitad, cuando la conducta punible se hubiere iniciado o consumado en el exterior.</w:t>
      </w:r>
    </w:p>
    <w:p w:rsidR="00311728" w:rsidRPr="00EF5BE5" w:rsidRDefault="00311728" w:rsidP="001863F1">
      <w:pPr>
        <w:spacing w:after="0" w:line="360" w:lineRule="auto"/>
        <w:jc w:val="both"/>
        <w:rPr>
          <w:rFonts w:ascii="Arial" w:hAnsi="Arial" w:cs="Arial"/>
          <w:sz w:val="24"/>
          <w:szCs w:val="24"/>
        </w:rPr>
      </w:pPr>
    </w:p>
    <w:p w:rsidR="00E766C3" w:rsidRDefault="00EF5BE5" w:rsidP="001863F1">
      <w:pPr>
        <w:spacing w:after="0" w:line="360" w:lineRule="auto"/>
        <w:jc w:val="both"/>
        <w:rPr>
          <w:rFonts w:ascii="Arial" w:hAnsi="Arial" w:cs="Arial"/>
          <w:sz w:val="24"/>
          <w:szCs w:val="24"/>
        </w:rPr>
      </w:pPr>
      <w:r w:rsidRPr="00EF5BE5">
        <w:rPr>
          <w:rFonts w:ascii="Arial" w:hAnsi="Arial" w:cs="Arial"/>
          <w:sz w:val="24"/>
          <w:szCs w:val="24"/>
        </w:rPr>
        <w:t>En todo caso, cuando se aumente el término de prescripción, no se excederá el límite máximo fijado.</w:t>
      </w:r>
    </w:p>
    <w:p w:rsidR="001863F1" w:rsidRDefault="001863F1" w:rsidP="001863F1">
      <w:pPr>
        <w:spacing w:after="0" w:line="360" w:lineRule="auto"/>
        <w:jc w:val="both"/>
        <w:rPr>
          <w:rFonts w:ascii="Arial" w:hAnsi="Arial" w:cs="Arial"/>
          <w:sz w:val="24"/>
          <w:szCs w:val="24"/>
        </w:rPr>
      </w:pPr>
    </w:p>
    <w:p w:rsidR="00AF4174" w:rsidRDefault="00AF4174" w:rsidP="001863F1">
      <w:pPr>
        <w:spacing w:after="0" w:line="360" w:lineRule="auto"/>
        <w:jc w:val="both"/>
        <w:rPr>
          <w:rFonts w:ascii="Arial" w:hAnsi="Arial" w:cs="Arial"/>
          <w:sz w:val="24"/>
          <w:szCs w:val="24"/>
        </w:rPr>
      </w:pPr>
      <w:r w:rsidRPr="00D73B02">
        <w:rPr>
          <w:rFonts w:ascii="Arial" w:hAnsi="Arial" w:cs="Arial"/>
          <w:b/>
          <w:sz w:val="24"/>
          <w:szCs w:val="24"/>
        </w:rPr>
        <w:t>ARTÍCULO 2</w:t>
      </w:r>
      <w:r w:rsidRPr="00D73B02">
        <w:rPr>
          <w:rFonts w:ascii="Arial" w:hAnsi="Arial" w:cs="Arial"/>
          <w:b/>
          <w:sz w:val="24"/>
          <w:szCs w:val="24"/>
        </w:rPr>
        <w:t>º.</w:t>
      </w:r>
      <w:r>
        <w:rPr>
          <w:rFonts w:ascii="Arial" w:hAnsi="Arial" w:cs="Arial"/>
          <w:sz w:val="24"/>
          <w:szCs w:val="24"/>
        </w:rPr>
        <w:t xml:space="preserve"> Modifíquese </w:t>
      </w:r>
      <w:r>
        <w:rPr>
          <w:rFonts w:ascii="Arial" w:hAnsi="Arial" w:cs="Arial"/>
          <w:sz w:val="24"/>
          <w:szCs w:val="24"/>
        </w:rPr>
        <w:t>el artículo 89</w:t>
      </w:r>
      <w:r>
        <w:rPr>
          <w:rFonts w:ascii="Arial" w:hAnsi="Arial" w:cs="Arial"/>
          <w:sz w:val="24"/>
          <w:szCs w:val="24"/>
        </w:rPr>
        <w:t xml:space="preserve"> del Código Penal, el cual quedará así:</w:t>
      </w:r>
    </w:p>
    <w:p w:rsidR="00311728" w:rsidRDefault="00311728" w:rsidP="001863F1">
      <w:pPr>
        <w:spacing w:after="0" w:line="360" w:lineRule="auto"/>
        <w:jc w:val="both"/>
        <w:rPr>
          <w:rFonts w:ascii="Arial" w:hAnsi="Arial" w:cs="Arial"/>
          <w:sz w:val="24"/>
          <w:szCs w:val="24"/>
        </w:rPr>
      </w:pPr>
    </w:p>
    <w:p w:rsidR="00EF5BE5" w:rsidRDefault="00EF5BE5" w:rsidP="001863F1">
      <w:pPr>
        <w:spacing w:after="0" w:line="360" w:lineRule="auto"/>
        <w:jc w:val="both"/>
        <w:rPr>
          <w:rFonts w:ascii="Arial" w:hAnsi="Arial" w:cs="Arial"/>
          <w:sz w:val="24"/>
          <w:szCs w:val="24"/>
        </w:rPr>
      </w:pPr>
      <w:r w:rsidRPr="00EF5BE5">
        <w:rPr>
          <w:rFonts w:ascii="Arial" w:hAnsi="Arial" w:cs="Arial"/>
          <w:sz w:val="24"/>
          <w:szCs w:val="24"/>
        </w:rPr>
        <w:t>ARTICULO 89. TERMINO DE PRESCRIPCION DE LA SANCION PENAL. La pena privativa de la libertad, salvo lo previsto en tratados internacionales debidamente incorporados al ordenamiento jurídico, prescribe en el término fijado para ella en la sentencia o en el que falte por ejecutar, pero en ningún caso podrá ser inferior a cinco años contados a partir de la ejecutoria de la correspondiente sentencia.</w:t>
      </w:r>
    </w:p>
    <w:p w:rsidR="00311728" w:rsidRDefault="00311728" w:rsidP="001863F1">
      <w:pPr>
        <w:spacing w:after="0" w:line="360" w:lineRule="auto"/>
        <w:jc w:val="both"/>
        <w:rPr>
          <w:rFonts w:ascii="Arial" w:hAnsi="Arial" w:cs="Arial"/>
          <w:sz w:val="24"/>
          <w:szCs w:val="24"/>
        </w:rPr>
      </w:pPr>
    </w:p>
    <w:p w:rsidR="00EF5BE5" w:rsidRDefault="00EF5BE5" w:rsidP="001863F1">
      <w:pPr>
        <w:spacing w:after="0" w:line="360" w:lineRule="auto"/>
        <w:jc w:val="both"/>
        <w:rPr>
          <w:rFonts w:ascii="Arial" w:hAnsi="Arial" w:cs="Arial"/>
          <w:b/>
          <w:sz w:val="24"/>
          <w:szCs w:val="24"/>
          <w:u w:val="single"/>
        </w:rPr>
      </w:pPr>
      <w:r w:rsidRPr="00AF4174">
        <w:rPr>
          <w:rFonts w:ascii="Arial" w:hAnsi="Arial" w:cs="Arial"/>
          <w:b/>
          <w:sz w:val="24"/>
          <w:szCs w:val="24"/>
          <w:u w:val="single"/>
        </w:rPr>
        <w:t>Cuando se trate de delitos contra la libertad, integridad y formación sexuales consagrados en los artículos 205</w:t>
      </w:r>
      <w:r w:rsidR="00AF4174" w:rsidRPr="00AF4174">
        <w:rPr>
          <w:rFonts w:ascii="Arial" w:hAnsi="Arial" w:cs="Arial"/>
          <w:b/>
          <w:sz w:val="24"/>
          <w:szCs w:val="24"/>
          <w:u w:val="single"/>
        </w:rPr>
        <w:t>, 206, 207</w:t>
      </w:r>
      <w:r w:rsidRPr="00AF4174">
        <w:rPr>
          <w:rFonts w:ascii="Arial" w:hAnsi="Arial" w:cs="Arial"/>
          <w:b/>
          <w:sz w:val="24"/>
          <w:szCs w:val="24"/>
          <w:u w:val="single"/>
        </w:rPr>
        <w:t xml:space="preserve"> y 208,</w:t>
      </w:r>
      <w:r w:rsidR="00D73B02">
        <w:rPr>
          <w:rFonts w:ascii="Arial" w:hAnsi="Arial" w:cs="Arial"/>
          <w:b/>
          <w:sz w:val="24"/>
          <w:szCs w:val="24"/>
          <w:u w:val="single"/>
        </w:rPr>
        <w:t xml:space="preserve"> cometidos en menores de edad,</w:t>
      </w:r>
      <w:r w:rsidRPr="00AF4174">
        <w:rPr>
          <w:rFonts w:ascii="Arial" w:hAnsi="Arial" w:cs="Arial"/>
          <w:b/>
          <w:sz w:val="24"/>
          <w:szCs w:val="24"/>
          <w:u w:val="single"/>
        </w:rPr>
        <w:t xml:space="preserve"> la pena prescribe en un término no inferior a veinte años, salvo </w:t>
      </w:r>
      <w:r w:rsidR="00AF4174" w:rsidRPr="00AF4174">
        <w:rPr>
          <w:rFonts w:ascii="Arial" w:hAnsi="Arial" w:cs="Arial"/>
          <w:b/>
          <w:sz w:val="24"/>
          <w:szCs w:val="24"/>
          <w:u w:val="single"/>
        </w:rPr>
        <w:t>que el término de la pena fijado en la sentencia</w:t>
      </w:r>
      <w:r w:rsidR="009376F4">
        <w:rPr>
          <w:rFonts w:ascii="Arial" w:hAnsi="Arial" w:cs="Arial"/>
          <w:b/>
          <w:sz w:val="24"/>
          <w:szCs w:val="24"/>
          <w:u w:val="single"/>
        </w:rPr>
        <w:t>,</w:t>
      </w:r>
      <w:r w:rsidR="00AF4174" w:rsidRPr="00AF4174">
        <w:rPr>
          <w:rFonts w:ascii="Arial" w:hAnsi="Arial" w:cs="Arial"/>
          <w:b/>
          <w:sz w:val="24"/>
          <w:szCs w:val="24"/>
          <w:u w:val="single"/>
        </w:rPr>
        <w:t xml:space="preserve"> sea superior. </w:t>
      </w:r>
      <w:r w:rsidRPr="00AF4174">
        <w:rPr>
          <w:rFonts w:ascii="Arial" w:hAnsi="Arial" w:cs="Arial"/>
          <w:b/>
          <w:sz w:val="24"/>
          <w:szCs w:val="24"/>
          <w:u w:val="single"/>
        </w:rPr>
        <w:t xml:space="preserve"> </w:t>
      </w:r>
    </w:p>
    <w:p w:rsidR="00311728" w:rsidRPr="00AF4174" w:rsidRDefault="00311728" w:rsidP="001863F1">
      <w:pPr>
        <w:spacing w:after="0" w:line="360" w:lineRule="auto"/>
        <w:jc w:val="both"/>
        <w:rPr>
          <w:rFonts w:ascii="Arial" w:hAnsi="Arial" w:cs="Arial"/>
          <w:b/>
          <w:sz w:val="24"/>
          <w:szCs w:val="24"/>
          <w:u w:val="single"/>
        </w:rPr>
      </w:pPr>
    </w:p>
    <w:p w:rsidR="00EF5BE5" w:rsidRDefault="00EF5BE5" w:rsidP="001863F1">
      <w:pPr>
        <w:spacing w:after="0" w:line="360" w:lineRule="auto"/>
        <w:jc w:val="both"/>
        <w:rPr>
          <w:rFonts w:ascii="Arial" w:hAnsi="Arial" w:cs="Arial"/>
          <w:sz w:val="24"/>
          <w:szCs w:val="24"/>
        </w:rPr>
      </w:pPr>
      <w:r w:rsidRPr="00EF5BE5">
        <w:rPr>
          <w:rFonts w:ascii="Arial" w:hAnsi="Arial" w:cs="Arial"/>
          <w:sz w:val="24"/>
          <w:szCs w:val="24"/>
        </w:rPr>
        <w:t>La pena no privativa de la libertad prescribe en cinco (5) años.</w:t>
      </w:r>
    </w:p>
    <w:p w:rsidR="00DF55C4" w:rsidRPr="00DF55C4" w:rsidRDefault="00DF55C4" w:rsidP="001863F1">
      <w:pPr>
        <w:spacing w:after="0" w:line="360" w:lineRule="auto"/>
        <w:jc w:val="both"/>
        <w:rPr>
          <w:rFonts w:ascii="Arial" w:hAnsi="Arial" w:cs="Arial"/>
          <w:sz w:val="24"/>
          <w:szCs w:val="24"/>
        </w:rPr>
      </w:pPr>
    </w:p>
    <w:p w:rsidR="00357968" w:rsidRDefault="0061348D" w:rsidP="001863F1">
      <w:pPr>
        <w:spacing w:after="0" w:line="360" w:lineRule="auto"/>
        <w:jc w:val="both"/>
        <w:rPr>
          <w:rFonts w:ascii="Arial" w:hAnsi="Arial" w:cs="Arial"/>
          <w:sz w:val="24"/>
          <w:szCs w:val="24"/>
        </w:rPr>
      </w:pPr>
      <w:r w:rsidRPr="00D73B02">
        <w:rPr>
          <w:rFonts w:ascii="Arial" w:hAnsi="Arial" w:cs="Arial"/>
          <w:b/>
          <w:sz w:val="24"/>
          <w:szCs w:val="24"/>
        </w:rPr>
        <w:t>ARTÍCULO 3</w:t>
      </w:r>
      <w:r w:rsidR="00357968" w:rsidRPr="00D73B02">
        <w:rPr>
          <w:rFonts w:ascii="Arial" w:hAnsi="Arial" w:cs="Arial"/>
          <w:b/>
          <w:sz w:val="24"/>
          <w:szCs w:val="24"/>
        </w:rPr>
        <w:t xml:space="preserve">º. </w:t>
      </w:r>
      <w:r w:rsidR="00357968">
        <w:rPr>
          <w:rFonts w:ascii="Arial" w:hAnsi="Arial" w:cs="Arial"/>
          <w:sz w:val="24"/>
          <w:szCs w:val="24"/>
        </w:rPr>
        <w:t xml:space="preserve">Vigencia. La presente ley rige a partir de su promulgación y deroga las disposiciones que le sean contrarias. </w:t>
      </w:r>
    </w:p>
    <w:p w:rsidR="00672217" w:rsidRDefault="00672217" w:rsidP="001863F1">
      <w:pPr>
        <w:spacing w:after="0" w:line="360" w:lineRule="auto"/>
        <w:jc w:val="both"/>
        <w:rPr>
          <w:rFonts w:ascii="Arial" w:hAnsi="Arial" w:cs="Arial"/>
          <w:sz w:val="24"/>
          <w:szCs w:val="24"/>
        </w:rPr>
      </w:pPr>
    </w:p>
    <w:p w:rsidR="00672217" w:rsidRDefault="00672217" w:rsidP="001863F1">
      <w:pPr>
        <w:spacing w:after="0" w:line="360" w:lineRule="auto"/>
        <w:jc w:val="both"/>
        <w:rPr>
          <w:rFonts w:ascii="Arial" w:hAnsi="Arial" w:cs="Arial"/>
          <w:sz w:val="24"/>
          <w:szCs w:val="24"/>
        </w:rPr>
      </w:pPr>
      <w:r>
        <w:rPr>
          <w:rFonts w:ascii="Arial" w:hAnsi="Arial" w:cs="Arial"/>
          <w:sz w:val="24"/>
          <w:szCs w:val="24"/>
        </w:rPr>
        <w:t xml:space="preserve">Cordialmente, </w:t>
      </w:r>
    </w:p>
    <w:p w:rsidR="00672217" w:rsidRDefault="00672217" w:rsidP="001863F1">
      <w:pPr>
        <w:spacing w:after="0" w:line="360" w:lineRule="auto"/>
        <w:jc w:val="both"/>
        <w:rPr>
          <w:rFonts w:ascii="Arial" w:hAnsi="Arial" w:cs="Arial"/>
          <w:sz w:val="24"/>
          <w:szCs w:val="24"/>
        </w:rPr>
      </w:pPr>
    </w:p>
    <w:p w:rsidR="00672217" w:rsidRDefault="00672217" w:rsidP="001863F1">
      <w:pPr>
        <w:spacing w:after="0" w:line="360" w:lineRule="auto"/>
        <w:jc w:val="both"/>
        <w:rPr>
          <w:rFonts w:ascii="Arial" w:hAnsi="Arial" w:cs="Arial"/>
          <w:sz w:val="24"/>
          <w:szCs w:val="24"/>
        </w:rPr>
      </w:pPr>
    </w:p>
    <w:p w:rsidR="00672217" w:rsidRDefault="00672217" w:rsidP="001863F1">
      <w:pPr>
        <w:spacing w:after="0" w:line="360" w:lineRule="auto"/>
        <w:jc w:val="both"/>
        <w:rPr>
          <w:rFonts w:ascii="Arial" w:hAnsi="Arial" w:cs="Arial"/>
          <w:sz w:val="24"/>
          <w:szCs w:val="24"/>
        </w:rPr>
      </w:pPr>
    </w:p>
    <w:p w:rsidR="00672217" w:rsidRPr="00672217" w:rsidRDefault="00672217" w:rsidP="001863F1">
      <w:pPr>
        <w:spacing w:after="0" w:line="360" w:lineRule="auto"/>
        <w:jc w:val="both"/>
        <w:rPr>
          <w:rFonts w:ascii="Arial" w:hAnsi="Arial" w:cs="Arial"/>
          <w:b/>
          <w:sz w:val="24"/>
          <w:szCs w:val="24"/>
        </w:rPr>
      </w:pPr>
    </w:p>
    <w:p w:rsidR="00672217" w:rsidRPr="00672217" w:rsidRDefault="00672217" w:rsidP="001863F1">
      <w:pPr>
        <w:spacing w:after="0" w:line="360" w:lineRule="auto"/>
        <w:jc w:val="both"/>
        <w:rPr>
          <w:rFonts w:ascii="Arial" w:hAnsi="Arial" w:cs="Arial"/>
          <w:b/>
          <w:sz w:val="24"/>
          <w:szCs w:val="24"/>
        </w:rPr>
      </w:pPr>
      <w:r w:rsidRPr="00672217">
        <w:rPr>
          <w:rFonts w:ascii="Arial" w:hAnsi="Arial" w:cs="Arial"/>
          <w:b/>
          <w:sz w:val="24"/>
          <w:szCs w:val="24"/>
        </w:rPr>
        <w:t xml:space="preserve">ROY BARRERAS </w:t>
      </w:r>
    </w:p>
    <w:p w:rsidR="00672217" w:rsidRDefault="00672217" w:rsidP="001863F1">
      <w:pPr>
        <w:spacing w:after="0" w:line="360" w:lineRule="auto"/>
        <w:jc w:val="both"/>
        <w:rPr>
          <w:rFonts w:ascii="Arial" w:hAnsi="Arial" w:cs="Arial"/>
          <w:b/>
          <w:sz w:val="24"/>
          <w:szCs w:val="24"/>
        </w:rPr>
      </w:pPr>
      <w:r w:rsidRPr="00672217">
        <w:rPr>
          <w:rFonts w:ascii="Arial" w:hAnsi="Arial" w:cs="Arial"/>
          <w:b/>
          <w:sz w:val="24"/>
          <w:szCs w:val="24"/>
        </w:rPr>
        <w:t xml:space="preserve">Senador </w:t>
      </w:r>
    </w:p>
    <w:p w:rsidR="00672217" w:rsidRDefault="00672217" w:rsidP="001863F1">
      <w:pPr>
        <w:spacing w:after="0" w:line="360" w:lineRule="auto"/>
        <w:jc w:val="both"/>
        <w:rPr>
          <w:rFonts w:ascii="Arial" w:hAnsi="Arial" w:cs="Arial"/>
          <w:b/>
          <w:sz w:val="24"/>
          <w:szCs w:val="24"/>
        </w:rPr>
      </w:pPr>
    </w:p>
    <w:p w:rsidR="00672217" w:rsidRDefault="00672217" w:rsidP="001863F1">
      <w:pPr>
        <w:spacing w:after="0" w:line="360" w:lineRule="auto"/>
        <w:jc w:val="both"/>
        <w:rPr>
          <w:rFonts w:ascii="Arial" w:hAnsi="Arial" w:cs="Arial"/>
          <w:b/>
          <w:sz w:val="24"/>
          <w:szCs w:val="24"/>
        </w:rPr>
      </w:pPr>
    </w:p>
    <w:p w:rsidR="00672217" w:rsidRDefault="00672217" w:rsidP="001863F1">
      <w:pPr>
        <w:spacing w:after="0" w:line="360" w:lineRule="auto"/>
        <w:jc w:val="both"/>
        <w:rPr>
          <w:rFonts w:ascii="Arial" w:hAnsi="Arial" w:cs="Arial"/>
          <w:b/>
          <w:sz w:val="24"/>
          <w:szCs w:val="24"/>
        </w:rPr>
      </w:pPr>
    </w:p>
    <w:p w:rsidR="00672217" w:rsidRDefault="00672217" w:rsidP="001863F1">
      <w:pPr>
        <w:spacing w:after="0" w:line="360" w:lineRule="auto"/>
        <w:jc w:val="both"/>
        <w:rPr>
          <w:rFonts w:ascii="Arial" w:hAnsi="Arial" w:cs="Arial"/>
          <w:b/>
          <w:sz w:val="24"/>
          <w:szCs w:val="24"/>
        </w:rPr>
      </w:pPr>
    </w:p>
    <w:p w:rsidR="00672217" w:rsidRDefault="00672217" w:rsidP="001863F1">
      <w:pPr>
        <w:spacing w:after="0" w:line="360" w:lineRule="auto"/>
        <w:jc w:val="both"/>
        <w:rPr>
          <w:rFonts w:ascii="Arial" w:hAnsi="Arial" w:cs="Arial"/>
          <w:b/>
          <w:sz w:val="24"/>
          <w:szCs w:val="24"/>
        </w:rPr>
      </w:pPr>
    </w:p>
    <w:p w:rsidR="00672217" w:rsidRDefault="00672217" w:rsidP="001863F1">
      <w:pPr>
        <w:spacing w:after="0" w:line="360" w:lineRule="auto"/>
        <w:jc w:val="both"/>
        <w:rPr>
          <w:rFonts w:ascii="Arial" w:hAnsi="Arial" w:cs="Arial"/>
          <w:b/>
          <w:sz w:val="24"/>
          <w:szCs w:val="24"/>
        </w:rPr>
      </w:pPr>
    </w:p>
    <w:p w:rsidR="00672217" w:rsidRDefault="00672217" w:rsidP="001863F1">
      <w:pPr>
        <w:spacing w:after="0" w:line="360" w:lineRule="auto"/>
        <w:jc w:val="both"/>
        <w:rPr>
          <w:rFonts w:ascii="Arial" w:hAnsi="Arial" w:cs="Arial"/>
          <w:b/>
          <w:sz w:val="24"/>
          <w:szCs w:val="24"/>
        </w:rPr>
      </w:pPr>
    </w:p>
    <w:p w:rsidR="00672217" w:rsidRDefault="00672217" w:rsidP="001863F1">
      <w:pPr>
        <w:spacing w:after="0" w:line="360" w:lineRule="auto"/>
        <w:jc w:val="both"/>
        <w:rPr>
          <w:rFonts w:ascii="Arial" w:hAnsi="Arial" w:cs="Arial"/>
          <w:b/>
          <w:sz w:val="24"/>
          <w:szCs w:val="24"/>
        </w:rPr>
      </w:pPr>
    </w:p>
    <w:p w:rsidR="00672217" w:rsidRDefault="00672217" w:rsidP="001863F1">
      <w:pPr>
        <w:spacing w:after="0" w:line="360" w:lineRule="auto"/>
        <w:jc w:val="both"/>
        <w:rPr>
          <w:rFonts w:ascii="Arial" w:hAnsi="Arial" w:cs="Arial"/>
          <w:b/>
          <w:sz w:val="24"/>
          <w:szCs w:val="24"/>
        </w:rPr>
      </w:pPr>
    </w:p>
    <w:p w:rsidR="00672217" w:rsidRDefault="00672217" w:rsidP="001863F1">
      <w:pPr>
        <w:spacing w:after="0" w:line="360" w:lineRule="auto"/>
        <w:jc w:val="both"/>
        <w:rPr>
          <w:rFonts w:ascii="Arial" w:hAnsi="Arial" w:cs="Arial"/>
          <w:b/>
          <w:sz w:val="24"/>
          <w:szCs w:val="24"/>
        </w:rPr>
      </w:pPr>
    </w:p>
    <w:p w:rsidR="00672217" w:rsidRDefault="00672217" w:rsidP="001863F1">
      <w:pPr>
        <w:spacing w:after="0" w:line="360" w:lineRule="auto"/>
        <w:jc w:val="both"/>
        <w:rPr>
          <w:rFonts w:ascii="Arial" w:hAnsi="Arial" w:cs="Arial"/>
          <w:b/>
          <w:sz w:val="24"/>
          <w:szCs w:val="24"/>
        </w:rPr>
      </w:pPr>
    </w:p>
    <w:p w:rsidR="00672217" w:rsidRDefault="00672217" w:rsidP="001863F1">
      <w:pPr>
        <w:spacing w:after="0" w:line="360" w:lineRule="auto"/>
        <w:jc w:val="both"/>
        <w:rPr>
          <w:rFonts w:ascii="Arial" w:hAnsi="Arial" w:cs="Arial"/>
          <w:b/>
          <w:sz w:val="24"/>
          <w:szCs w:val="24"/>
        </w:rPr>
      </w:pPr>
    </w:p>
    <w:p w:rsidR="00672217" w:rsidRDefault="00672217" w:rsidP="001863F1">
      <w:pPr>
        <w:spacing w:after="0" w:line="360" w:lineRule="auto"/>
        <w:jc w:val="both"/>
        <w:rPr>
          <w:rFonts w:ascii="Arial" w:hAnsi="Arial" w:cs="Arial"/>
          <w:b/>
          <w:sz w:val="24"/>
          <w:szCs w:val="24"/>
        </w:rPr>
      </w:pPr>
    </w:p>
    <w:p w:rsidR="00672217" w:rsidRDefault="00672217" w:rsidP="001863F1">
      <w:pPr>
        <w:spacing w:after="0" w:line="360" w:lineRule="auto"/>
        <w:jc w:val="both"/>
        <w:rPr>
          <w:rFonts w:ascii="Arial" w:hAnsi="Arial" w:cs="Arial"/>
          <w:b/>
          <w:sz w:val="24"/>
          <w:szCs w:val="24"/>
        </w:rPr>
      </w:pPr>
    </w:p>
    <w:p w:rsidR="00672217" w:rsidRDefault="00672217" w:rsidP="001863F1">
      <w:pPr>
        <w:spacing w:after="0" w:line="360" w:lineRule="auto"/>
        <w:jc w:val="both"/>
        <w:rPr>
          <w:rFonts w:ascii="Arial" w:hAnsi="Arial" w:cs="Arial"/>
          <w:b/>
          <w:sz w:val="24"/>
          <w:szCs w:val="24"/>
        </w:rPr>
      </w:pPr>
    </w:p>
    <w:p w:rsidR="00672217" w:rsidRDefault="00672217" w:rsidP="001863F1">
      <w:pPr>
        <w:spacing w:after="0" w:line="360" w:lineRule="auto"/>
        <w:jc w:val="both"/>
        <w:rPr>
          <w:rFonts w:ascii="Arial" w:hAnsi="Arial" w:cs="Arial"/>
          <w:b/>
          <w:sz w:val="24"/>
          <w:szCs w:val="24"/>
        </w:rPr>
      </w:pPr>
    </w:p>
    <w:p w:rsidR="00672217" w:rsidRDefault="00672217" w:rsidP="001863F1">
      <w:pPr>
        <w:spacing w:after="0" w:line="360" w:lineRule="auto"/>
        <w:jc w:val="both"/>
        <w:rPr>
          <w:rFonts w:ascii="Arial" w:hAnsi="Arial" w:cs="Arial"/>
          <w:b/>
          <w:sz w:val="24"/>
          <w:szCs w:val="24"/>
        </w:rPr>
      </w:pPr>
    </w:p>
    <w:p w:rsidR="00672217" w:rsidRDefault="00672217" w:rsidP="001863F1">
      <w:pPr>
        <w:spacing w:after="0" w:line="360" w:lineRule="auto"/>
        <w:jc w:val="both"/>
        <w:rPr>
          <w:rFonts w:ascii="Arial" w:hAnsi="Arial" w:cs="Arial"/>
          <w:b/>
          <w:sz w:val="24"/>
          <w:szCs w:val="24"/>
        </w:rPr>
      </w:pPr>
    </w:p>
    <w:p w:rsidR="00672217" w:rsidRDefault="00672217" w:rsidP="001863F1">
      <w:pPr>
        <w:spacing w:after="0" w:line="360" w:lineRule="auto"/>
        <w:jc w:val="both"/>
        <w:rPr>
          <w:rFonts w:ascii="Arial" w:hAnsi="Arial" w:cs="Arial"/>
          <w:b/>
          <w:sz w:val="24"/>
          <w:szCs w:val="24"/>
        </w:rPr>
      </w:pPr>
    </w:p>
    <w:p w:rsidR="00672217" w:rsidRDefault="00672217" w:rsidP="001863F1">
      <w:pPr>
        <w:spacing w:after="0" w:line="360" w:lineRule="auto"/>
        <w:jc w:val="both"/>
        <w:rPr>
          <w:rFonts w:ascii="Arial" w:hAnsi="Arial" w:cs="Arial"/>
          <w:b/>
          <w:sz w:val="24"/>
          <w:szCs w:val="24"/>
        </w:rPr>
      </w:pPr>
    </w:p>
    <w:p w:rsidR="00672217" w:rsidRDefault="00672217" w:rsidP="001863F1">
      <w:pPr>
        <w:spacing w:after="0" w:line="360" w:lineRule="auto"/>
        <w:jc w:val="center"/>
        <w:rPr>
          <w:rFonts w:ascii="Arial" w:hAnsi="Arial" w:cs="Arial"/>
          <w:b/>
          <w:sz w:val="24"/>
          <w:szCs w:val="24"/>
        </w:rPr>
      </w:pPr>
      <w:r>
        <w:rPr>
          <w:rFonts w:ascii="Arial" w:hAnsi="Arial" w:cs="Arial"/>
          <w:b/>
          <w:sz w:val="24"/>
          <w:szCs w:val="24"/>
        </w:rPr>
        <w:lastRenderedPageBreak/>
        <w:t xml:space="preserve">EXPOSICIÓN DE MOTIVOS </w:t>
      </w:r>
    </w:p>
    <w:p w:rsidR="00672217" w:rsidRDefault="00672217" w:rsidP="001863F1">
      <w:pPr>
        <w:spacing w:after="0" w:line="360" w:lineRule="auto"/>
        <w:jc w:val="center"/>
        <w:rPr>
          <w:rFonts w:ascii="Arial" w:hAnsi="Arial" w:cs="Arial"/>
          <w:b/>
          <w:sz w:val="24"/>
          <w:szCs w:val="24"/>
        </w:rPr>
      </w:pPr>
    </w:p>
    <w:p w:rsidR="00672217" w:rsidRDefault="00672217" w:rsidP="001863F1">
      <w:pPr>
        <w:spacing w:after="0" w:line="360" w:lineRule="auto"/>
        <w:jc w:val="center"/>
        <w:rPr>
          <w:rFonts w:ascii="Arial" w:hAnsi="Arial" w:cs="Arial"/>
          <w:b/>
          <w:sz w:val="24"/>
          <w:szCs w:val="24"/>
        </w:rPr>
      </w:pPr>
      <w:r>
        <w:rPr>
          <w:rFonts w:ascii="Arial" w:hAnsi="Arial" w:cs="Arial"/>
          <w:b/>
          <w:sz w:val="24"/>
          <w:szCs w:val="24"/>
        </w:rPr>
        <w:t xml:space="preserve"> </w:t>
      </w:r>
      <w:r>
        <w:rPr>
          <w:rFonts w:ascii="Arial" w:hAnsi="Arial" w:cs="Arial"/>
          <w:b/>
          <w:sz w:val="24"/>
          <w:szCs w:val="24"/>
        </w:rPr>
        <w:t>“POR MEDIO DE LA CUAL SE AMPLÍA EL TÉRMINO DE PRESCRIPCIÓN DE LA ACCIÓN Y DE LA SANCIÓN DE LOS DELITOS CONTRA LA LIBERTAD, INTEGRIDAD Y FORMACIÓN SEXUALES”</w:t>
      </w:r>
    </w:p>
    <w:p w:rsidR="00672217" w:rsidRDefault="00672217" w:rsidP="001863F1">
      <w:pPr>
        <w:spacing w:after="0" w:line="360" w:lineRule="auto"/>
        <w:jc w:val="center"/>
        <w:rPr>
          <w:rFonts w:ascii="Arial" w:hAnsi="Arial" w:cs="Arial"/>
          <w:b/>
          <w:sz w:val="24"/>
          <w:szCs w:val="24"/>
        </w:rPr>
      </w:pPr>
    </w:p>
    <w:p w:rsidR="00672217" w:rsidRDefault="00672217" w:rsidP="001863F1">
      <w:pPr>
        <w:spacing w:after="0" w:line="360" w:lineRule="auto"/>
        <w:jc w:val="both"/>
        <w:rPr>
          <w:rFonts w:ascii="Arial" w:hAnsi="Arial" w:cs="Arial"/>
          <w:sz w:val="24"/>
          <w:szCs w:val="24"/>
        </w:rPr>
      </w:pPr>
      <w:r>
        <w:rPr>
          <w:rFonts w:ascii="Arial" w:hAnsi="Arial" w:cs="Arial"/>
          <w:sz w:val="24"/>
          <w:szCs w:val="24"/>
        </w:rPr>
        <w:t>Desde el año 2011, hasta septiembre de 2018</w:t>
      </w:r>
      <w:r w:rsidR="00B82BA9">
        <w:rPr>
          <w:rFonts w:ascii="Arial" w:hAnsi="Arial" w:cs="Arial"/>
          <w:sz w:val="24"/>
          <w:szCs w:val="24"/>
        </w:rPr>
        <w:t xml:space="preserve"> han sido condenadas siete mil setecientas cuarenta y tres personas (7.743) por delitos contra la libertad integridad y formación sexuales, </w:t>
      </w:r>
      <w:r w:rsidR="00EA01DE">
        <w:rPr>
          <w:rFonts w:ascii="Arial" w:hAnsi="Arial" w:cs="Arial"/>
          <w:sz w:val="24"/>
          <w:szCs w:val="24"/>
        </w:rPr>
        <w:t xml:space="preserve">a su vez cuatro mil dos personas fueron absueltas, </w:t>
      </w:r>
      <w:r w:rsidR="00B82BA9">
        <w:rPr>
          <w:rFonts w:ascii="Arial" w:hAnsi="Arial" w:cs="Arial"/>
          <w:sz w:val="24"/>
          <w:szCs w:val="24"/>
        </w:rPr>
        <w:t>pero en este mismo término</w:t>
      </w:r>
      <w:r w:rsidR="00EA01DE">
        <w:rPr>
          <w:rFonts w:ascii="Arial" w:hAnsi="Arial" w:cs="Arial"/>
          <w:sz w:val="24"/>
          <w:szCs w:val="24"/>
        </w:rPr>
        <w:t xml:space="preserve"> hubo</w:t>
      </w:r>
      <w:r w:rsidR="00B82BA9">
        <w:rPr>
          <w:rFonts w:ascii="Arial" w:hAnsi="Arial" w:cs="Arial"/>
          <w:sz w:val="24"/>
          <w:szCs w:val="24"/>
        </w:rPr>
        <w:t xml:space="preserve"> doscientos noventa y cuatro mil doscientos treinta (294.230)</w:t>
      </w:r>
      <w:r w:rsidR="00EA01DE">
        <w:rPr>
          <w:rStyle w:val="Refdenotaalpie"/>
          <w:rFonts w:ascii="Arial" w:hAnsi="Arial" w:cs="Arial"/>
          <w:sz w:val="24"/>
          <w:szCs w:val="24"/>
        </w:rPr>
        <w:footnoteReference w:id="1"/>
      </w:r>
      <w:r w:rsidR="00B82BA9">
        <w:rPr>
          <w:rFonts w:ascii="Arial" w:hAnsi="Arial" w:cs="Arial"/>
          <w:sz w:val="24"/>
          <w:szCs w:val="24"/>
        </w:rPr>
        <w:t xml:space="preserve"> presuntos casos de conductas que pueden constituir este tipo de delitos. En este sentido </w:t>
      </w:r>
      <w:r w:rsidR="00EA01DE">
        <w:rPr>
          <w:rFonts w:ascii="Arial" w:hAnsi="Arial" w:cs="Arial"/>
          <w:sz w:val="24"/>
          <w:szCs w:val="24"/>
        </w:rPr>
        <w:t>se observa con claridad que solo el 4% de las noticias criminales tuvieron algún resultado en la investigación adelantada por las autoridades judiciales.</w:t>
      </w:r>
    </w:p>
    <w:p w:rsidR="00EA01DE" w:rsidRDefault="00EA01DE" w:rsidP="001863F1">
      <w:pPr>
        <w:spacing w:after="0" w:line="360" w:lineRule="auto"/>
        <w:jc w:val="both"/>
        <w:rPr>
          <w:rFonts w:ascii="Arial" w:hAnsi="Arial" w:cs="Arial"/>
          <w:sz w:val="24"/>
          <w:szCs w:val="24"/>
        </w:rPr>
      </w:pPr>
    </w:p>
    <w:p w:rsidR="00EA01DE" w:rsidRDefault="00EA01DE" w:rsidP="001863F1">
      <w:pPr>
        <w:spacing w:after="0" w:line="360" w:lineRule="auto"/>
        <w:jc w:val="both"/>
        <w:rPr>
          <w:rFonts w:ascii="Arial" w:hAnsi="Arial" w:cs="Arial"/>
          <w:sz w:val="24"/>
          <w:szCs w:val="24"/>
        </w:rPr>
      </w:pPr>
      <w:r>
        <w:rPr>
          <w:rFonts w:ascii="Arial" w:hAnsi="Arial" w:cs="Arial"/>
          <w:sz w:val="24"/>
          <w:szCs w:val="24"/>
        </w:rPr>
        <w:t xml:space="preserve">Así las cosas, uno de los principales riesgos en la mora en la investigación de este tipo de conductas es la prescripción de la acción penal que genera la terminación del proceso y en la práctica </w:t>
      </w:r>
      <w:r w:rsidR="00B9138D">
        <w:rPr>
          <w:rFonts w:ascii="Arial" w:hAnsi="Arial" w:cs="Arial"/>
          <w:sz w:val="24"/>
          <w:szCs w:val="24"/>
        </w:rPr>
        <w:t>la impunidad en este tipo de conductas que revisten de gravedad por los derechos de las víctimas</w:t>
      </w:r>
      <w:r w:rsidR="00B9138D" w:rsidRPr="00B9138D">
        <w:rPr>
          <w:rFonts w:ascii="Arial" w:hAnsi="Arial" w:cs="Arial"/>
          <w:sz w:val="24"/>
          <w:szCs w:val="24"/>
        </w:rPr>
        <w:t xml:space="preserve"> </w:t>
      </w:r>
      <w:r w:rsidR="00B9138D">
        <w:rPr>
          <w:rFonts w:ascii="Arial" w:hAnsi="Arial" w:cs="Arial"/>
          <w:sz w:val="24"/>
          <w:szCs w:val="24"/>
        </w:rPr>
        <w:t>vulnerados</w:t>
      </w:r>
      <w:r w:rsidR="00B9138D">
        <w:rPr>
          <w:rFonts w:ascii="Arial" w:hAnsi="Arial" w:cs="Arial"/>
          <w:sz w:val="24"/>
          <w:szCs w:val="24"/>
        </w:rPr>
        <w:t xml:space="preserve">. </w:t>
      </w:r>
      <w:r>
        <w:rPr>
          <w:rFonts w:ascii="Arial" w:hAnsi="Arial" w:cs="Arial"/>
          <w:sz w:val="24"/>
          <w:szCs w:val="24"/>
        </w:rPr>
        <w:t xml:space="preserve">  </w:t>
      </w:r>
    </w:p>
    <w:p w:rsidR="001D706A" w:rsidRDefault="001D706A" w:rsidP="001863F1">
      <w:pPr>
        <w:spacing w:after="0" w:line="360" w:lineRule="auto"/>
        <w:jc w:val="both"/>
        <w:rPr>
          <w:rFonts w:ascii="Arial" w:hAnsi="Arial" w:cs="Arial"/>
          <w:sz w:val="24"/>
          <w:szCs w:val="24"/>
        </w:rPr>
      </w:pPr>
    </w:p>
    <w:p w:rsidR="001D706A" w:rsidRDefault="001D706A" w:rsidP="001863F1">
      <w:pPr>
        <w:spacing w:after="0" w:line="360" w:lineRule="auto"/>
        <w:jc w:val="both"/>
        <w:rPr>
          <w:rFonts w:ascii="Arial" w:hAnsi="Arial" w:cs="Arial"/>
          <w:sz w:val="24"/>
          <w:szCs w:val="24"/>
        </w:rPr>
      </w:pPr>
      <w:r>
        <w:rPr>
          <w:rFonts w:ascii="Arial" w:hAnsi="Arial" w:cs="Arial"/>
          <w:sz w:val="24"/>
          <w:szCs w:val="24"/>
        </w:rPr>
        <w:t xml:space="preserve">Vale la pena recordar que una de las funciones de la pena </w:t>
      </w:r>
      <w:r w:rsidR="001E14C0">
        <w:rPr>
          <w:rFonts w:ascii="Arial" w:hAnsi="Arial" w:cs="Arial"/>
          <w:sz w:val="24"/>
          <w:szCs w:val="24"/>
        </w:rPr>
        <w:t xml:space="preserve">es la prevención especial, función que no se </w:t>
      </w:r>
      <w:r w:rsidR="00047B92">
        <w:rPr>
          <w:rFonts w:ascii="Arial" w:hAnsi="Arial" w:cs="Arial"/>
          <w:sz w:val="24"/>
          <w:szCs w:val="24"/>
        </w:rPr>
        <w:t>cumple si no se verifica una sanción efectiva por parte del operador judicial, en los casos en los que haya lugar.</w:t>
      </w:r>
    </w:p>
    <w:p w:rsidR="00047B92" w:rsidRDefault="00047B92" w:rsidP="001863F1">
      <w:pPr>
        <w:spacing w:after="0" w:line="360" w:lineRule="auto"/>
        <w:jc w:val="both"/>
        <w:rPr>
          <w:rFonts w:ascii="Arial" w:hAnsi="Arial" w:cs="Arial"/>
          <w:sz w:val="24"/>
          <w:szCs w:val="24"/>
        </w:rPr>
      </w:pPr>
    </w:p>
    <w:p w:rsidR="00047B92" w:rsidRDefault="00047B92" w:rsidP="001863F1">
      <w:pPr>
        <w:spacing w:after="0" w:line="360" w:lineRule="auto"/>
        <w:jc w:val="both"/>
        <w:rPr>
          <w:rFonts w:ascii="Arial" w:hAnsi="Arial" w:cs="Arial"/>
          <w:sz w:val="24"/>
          <w:szCs w:val="24"/>
        </w:rPr>
      </w:pPr>
      <w:r>
        <w:rPr>
          <w:rFonts w:ascii="Arial" w:hAnsi="Arial" w:cs="Arial"/>
          <w:sz w:val="24"/>
          <w:szCs w:val="24"/>
        </w:rPr>
        <w:t xml:space="preserve">En medio de la discusión sobre la viabilidad o no del aumento de las penas frente a este tipo de conductas, se deben dar las herramientas necesarias para la investigación efectiva de este tipo de conductas. </w:t>
      </w:r>
    </w:p>
    <w:p w:rsidR="00E8603E" w:rsidRDefault="00E8603E" w:rsidP="001863F1">
      <w:pPr>
        <w:spacing w:after="0" w:line="360" w:lineRule="auto"/>
        <w:jc w:val="both"/>
        <w:rPr>
          <w:rFonts w:ascii="Arial" w:hAnsi="Arial" w:cs="Arial"/>
          <w:sz w:val="24"/>
          <w:szCs w:val="24"/>
        </w:rPr>
      </w:pPr>
    </w:p>
    <w:p w:rsidR="00E8603E" w:rsidRDefault="00E8603E" w:rsidP="001863F1">
      <w:pPr>
        <w:spacing w:after="0" w:line="360" w:lineRule="auto"/>
        <w:jc w:val="both"/>
        <w:rPr>
          <w:rFonts w:ascii="Arial" w:hAnsi="Arial" w:cs="Arial"/>
          <w:sz w:val="24"/>
          <w:szCs w:val="24"/>
        </w:rPr>
      </w:pPr>
      <w:r>
        <w:rPr>
          <w:rFonts w:ascii="Arial" w:hAnsi="Arial" w:cs="Arial"/>
          <w:sz w:val="24"/>
          <w:szCs w:val="24"/>
        </w:rPr>
        <w:t xml:space="preserve">En la sentencia C-578-02, </w:t>
      </w:r>
      <w:r w:rsidR="009376F4">
        <w:rPr>
          <w:rFonts w:ascii="Arial" w:hAnsi="Arial" w:cs="Arial"/>
          <w:sz w:val="24"/>
          <w:szCs w:val="24"/>
        </w:rPr>
        <w:t xml:space="preserve">a propósito de la inclusión del Estatuto de Roma en el ordenamiento jurídico colombiano, </w:t>
      </w:r>
      <w:r>
        <w:rPr>
          <w:rFonts w:ascii="Arial" w:hAnsi="Arial" w:cs="Arial"/>
          <w:sz w:val="24"/>
          <w:szCs w:val="24"/>
        </w:rPr>
        <w:t xml:space="preserve">la Corte Constitucional estableció: </w:t>
      </w:r>
    </w:p>
    <w:p w:rsidR="00E8603E" w:rsidRDefault="00E8603E" w:rsidP="001863F1">
      <w:pPr>
        <w:spacing w:after="0" w:line="360" w:lineRule="auto"/>
        <w:jc w:val="both"/>
        <w:rPr>
          <w:rFonts w:ascii="Arial" w:hAnsi="Arial" w:cs="Arial"/>
          <w:sz w:val="24"/>
          <w:szCs w:val="24"/>
        </w:rPr>
      </w:pPr>
    </w:p>
    <w:p w:rsidR="00E8603E" w:rsidRDefault="00E8603E" w:rsidP="001863F1">
      <w:pPr>
        <w:spacing w:after="0" w:line="360" w:lineRule="auto"/>
        <w:ind w:left="708"/>
        <w:jc w:val="both"/>
        <w:rPr>
          <w:rFonts w:ascii="Arial" w:hAnsi="Arial" w:cs="Arial"/>
          <w:i/>
          <w:sz w:val="24"/>
          <w:szCs w:val="24"/>
        </w:rPr>
      </w:pPr>
      <w:r w:rsidRPr="00E8603E">
        <w:rPr>
          <w:rFonts w:ascii="Arial" w:hAnsi="Arial" w:cs="Arial"/>
          <w:i/>
          <w:sz w:val="24"/>
          <w:szCs w:val="24"/>
        </w:rPr>
        <w:t>La razón primigenia de un Estado constitucional y democrático es cumplir el deber fundamental de proteger a todos sus residentes en su vida, honra, bienes, creencias y demás derechos y libertades. Este deber fundamental sintetiza la esencia del contrato político mediante el cual los ciudadanos de una república aceptan obedecer a una autoridad democráticamente instituida, conformada, ejercida y controlada, a cambio de que ésta les brinde protección efectiva contra diversas amenazas de distinto origen, dentro de las cuales se destacan las amenazas provenie</w:t>
      </w:r>
      <w:r>
        <w:rPr>
          <w:rFonts w:ascii="Arial" w:hAnsi="Arial" w:cs="Arial"/>
          <w:i/>
          <w:sz w:val="24"/>
          <w:szCs w:val="24"/>
        </w:rPr>
        <w:t>ntes de toda forma de violencia (..</w:t>
      </w:r>
      <w:r w:rsidRPr="00E8603E">
        <w:rPr>
          <w:rFonts w:ascii="Arial" w:hAnsi="Arial" w:cs="Arial"/>
          <w:i/>
          <w:sz w:val="24"/>
          <w:szCs w:val="24"/>
        </w:rPr>
        <w:t>.</w:t>
      </w:r>
      <w:r>
        <w:rPr>
          <w:rFonts w:ascii="Arial" w:hAnsi="Arial" w:cs="Arial"/>
          <w:i/>
          <w:sz w:val="24"/>
          <w:szCs w:val="24"/>
        </w:rPr>
        <w:t>)</w:t>
      </w:r>
      <w:bookmarkStart w:id="0" w:name="_GoBack"/>
      <w:bookmarkEnd w:id="0"/>
    </w:p>
    <w:p w:rsidR="00E8603E" w:rsidRDefault="00E8603E" w:rsidP="001863F1">
      <w:pPr>
        <w:spacing w:after="0" w:line="360" w:lineRule="auto"/>
        <w:jc w:val="both"/>
        <w:rPr>
          <w:rFonts w:ascii="Arial" w:hAnsi="Arial" w:cs="Arial"/>
          <w:sz w:val="24"/>
          <w:szCs w:val="24"/>
        </w:rPr>
      </w:pPr>
    </w:p>
    <w:p w:rsidR="00E8603E" w:rsidRDefault="00E8603E" w:rsidP="001863F1">
      <w:pPr>
        <w:spacing w:after="0" w:line="360" w:lineRule="auto"/>
        <w:jc w:val="both"/>
        <w:rPr>
          <w:rFonts w:ascii="Arial" w:hAnsi="Arial" w:cs="Arial"/>
          <w:sz w:val="24"/>
          <w:szCs w:val="24"/>
        </w:rPr>
      </w:pPr>
      <w:r>
        <w:rPr>
          <w:rFonts w:ascii="Arial" w:hAnsi="Arial" w:cs="Arial"/>
          <w:sz w:val="24"/>
          <w:szCs w:val="24"/>
        </w:rPr>
        <w:t xml:space="preserve">En este orden de ideas en ejercicio del </w:t>
      </w:r>
      <w:proofErr w:type="spellStart"/>
      <w:r w:rsidRPr="00E8603E">
        <w:rPr>
          <w:rFonts w:ascii="Arial" w:hAnsi="Arial" w:cs="Arial"/>
          <w:i/>
          <w:sz w:val="24"/>
          <w:szCs w:val="24"/>
        </w:rPr>
        <w:t>ius</w:t>
      </w:r>
      <w:proofErr w:type="spellEnd"/>
      <w:r w:rsidRPr="00E8603E">
        <w:rPr>
          <w:rFonts w:ascii="Arial" w:hAnsi="Arial" w:cs="Arial"/>
          <w:i/>
          <w:sz w:val="24"/>
          <w:szCs w:val="24"/>
        </w:rPr>
        <w:t xml:space="preserve"> </w:t>
      </w:r>
      <w:proofErr w:type="spellStart"/>
      <w:r w:rsidRPr="00E8603E">
        <w:rPr>
          <w:rFonts w:ascii="Arial" w:hAnsi="Arial" w:cs="Arial"/>
          <w:i/>
          <w:sz w:val="24"/>
          <w:szCs w:val="24"/>
        </w:rPr>
        <w:t>puniendi</w:t>
      </w:r>
      <w:proofErr w:type="spellEnd"/>
      <w:r>
        <w:rPr>
          <w:rFonts w:ascii="Arial" w:hAnsi="Arial" w:cs="Arial"/>
          <w:sz w:val="24"/>
          <w:szCs w:val="24"/>
        </w:rPr>
        <w:t xml:space="preserve"> por parte del Estado se garantiza no solo la existencia del delito y la consecuente sanción, sino además la garantía de que las conductas más graves deben ser efectivamente sancionadas, como en este caso las que vulneran el bien jurídico tutelado de la libertad, int</w:t>
      </w:r>
      <w:r w:rsidR="001863F1">
        <w:rPr>
          <w:rFonts w:ascii="Arial" w:hAnsi="Arial" w:cs="Arial"/>
          <w:sz w:val="24"/>
          <w:szCs w:val="24"/>
        </w:rPr>
        <w:t>egridad y formación sexuales, que por demás cuentan con unas penas proporcionalmente altas, en especial cuando se cometen contra niños, niñas o adolescentes, pero actualmente por las dificultades de operación en la Rama Judicial, se presenta el riesgo de prescripción tanto de la acción, como de la sanción, situación que se pretende conjurar a través de esta iniciativa legislativa que reforma dos artículos de la Ley 599 de 2000.</w:t>
      </w:r>
    </w:p>
    <w:p w:rsidR="001863F1" w:rsidRDefault="001863F1" w:rsidP="001863F1">
      <w:pPr>
        <w:spacing w:after="0" w:line="360" w:lineRule="auto"/>
        <w:jc w:val="both"/>
        <w:rPr>
          <w:rFonts w:ascii="Arial" w:hAnsi="Arial" w:cs="Arial"/>
          <w:sz w:val="24"/>
          <w:szCs w:val="24"/>
        </w:rPr>
      </w:pPr>
    </w:p>
    <w:p w:rsidR="001863F1" w:rsidRDefault="001863F1" w:rsidP="001863F1">
      <w:pPr>
        <w:spacing w:after="0" w:line="360" w:lineRule="auto"/>
        <w:jc w:val="both"/>
        <w:rPr>
          <w:rFonts w:ascii="Arial" w:hAnsi="Arial" w:cs="Arial"/>
          <w:sz w:val="24"/>
          <w:szCs w:val="24"/>
        </w:rPr>
      </w:pPr>
      <w:r>
        <w:rPr>
          <w:rFonts w:ascii="Arial" w:hAnsi="Arial" w:cs="Arial"/>
          <w:sz w:val="24"/>
          <w:szCs w:val="24"/>
        </w:rPr>
        <w:t xml:space="preserve">Cordialmente, </w:t>
      </w:r>
    </w:p>
    <w:p w:rsidR="001863F1" w:rsidRDefault="001863F1" w:rsidP="001863F1">
      <w:pPr>
        <w:spacing w:after="0" w:line="360" w:lineRule="auto"/>
        <w:jc w:val="both"/>
        <w:rPr>
          <w:rFonts w:ascii="Arial" w:hAnsi="Arial" w:cs="Arial"/>
          <w:sz w:val="24"/>
          <w:szCs w:val="24"/>
        </w:rPr>
      </w:pPr>
    </w:p>
    <w:p w:rsidR="001863F1" w:rsidRDefault="001863F1" w:rsidP="001863F1">
      <w:pPr>
        <w:spacing w:after="0" w:line="360" w:lineRule="auto"/>
        <w:jc w:val="both"/>
        <w:rPr>
          <w:rFonts w:ascii="Arial" w:hAnsi="Arial" w:cs="Arial"/>
          <w:sz w:val="24"/>
          <w:szCs w:val="24"/>
        </w:rPr>
      </w:pPr>
    </w:p>
    <w:p w:rsidR="001863F1" w:rsidRDefault="001863F1" w:rsidP="001863F1">
      <w:pPr>
        <w:spacing w:after="0" w:line="360" w:lineRule="auto"/>
        <w:jc w:val="both"/>
        <w:rPr>
          <w:rFonts w:ascii="Arial" w:hAnsi="Arial" w:cs="Arial"/>
          <w:sz w:val="24"/>
          <w:szCs w:val="24"/>
        </w:rPr>
      </w:pPr>
    </w:p>
    <w:p w:rsidR="001863F1" w:rsidRPr="00672217" w:rsidRDefault="001863F1" w:rsidP="001863F1">
      <w:pPr>
        <w:spacing w:after="0" w:line="360" w:lineRule="auto"/>
        <w:jc w:val="both"/>
        <w:rPr>
          <w:rFonts w:ascii="Arial" w:hAnsi="Arial" w:cs="Arial"/>
          <w:b/>
          <w:sz w:val="24"/>
          <w:szCs w:val="24"/>
        </w:rPr>
      </w:pPr>
    </w:p>
    <w:p w:rsidR="001863F1" w:rsidRPr="00672217" w:rsidRDefault="001863F1" w:rsidP="001863F1">
      <w:pPr>
        <w:spacing w:after="0" w:line="360" w:lineRule="auto"/>
        <w:jc w:val="both"/>
        <w:rPr>
          <w:rFonts w:ascii="Arial" w:hAnsi="Arial" w:cs="Arial"/>
          <w:b/>
          <w:sz w:val="24"/>
          <w:szCs w:val="24"/>
        </w:rPr>
      </w:pPr>
      <w:r w:rsidRPr="00672217">
        <w:rPr>
          <w:rFonts w:ascii="Arial" w:hAnsi="Arial" w:cs="Arial"/>
          <w:b/>
          <w:sz w:val="24"/>
          <w:szCs w:val="24"/>
        </w:rPr>
        <w:t xml:space="preserve">ROY BARRERAS </w:t>
      </w:r>
    </w:p>
    <w:p w:rsidR="001863F1" w:rsidRDefault="001863F1" w:rsidP="001863F1">
      <w:pPr>
        <w:spacing w:after="0" w:line="360" w:lineRule="auto"/>
        <w:jc w:val="both"/>
        <w:rPr>
          <w:rFonts w:ascii="Arial" w:hAnsi="Arial" w:cs="Arial"/>
          <w:b/>
          <w:sz w:val="24"/>
          <w:szCs w:val="24"/>
        </w:rPr>
      </w:pPr>
      <w:r w:rsidRPr="00672217">
        <w:rPr>
          <w:rFonts w:ascii="Arial" w:hAnsi="Arial" w:cs="Arial"/>
          <w:b/>
          <w:sz w:val="24"/>
          <w:szCs w:val="24"/>
        </w:rPr>
        <w:t xml:space="preserve">Senador </w:t>
      </w:r>
    </w:p>
    <w:p w:rsidR="001863F1" w:rsidRPr="00E8603E" w:rsidRDefault="001863F1" w:rsidP="001863F1">
      <w:pPr>
        <w:spacing w:after="0" w:line="360" w:lineRule="auto"/>
        <w:jc w:val="both"/>
        <w:rPr>
          <w:rFonts w:ascii="Arial" w:hAnsi="Arial" w:cs="Arial"/>
          <w:sz w:val="24"/>
          <w:szCs w:val="24"/>
        </w:rPr>
      </w:pPr>
    </w:p>
    <w:sectPr w:rsidR="001863F1" w:rsidRPr="00E8603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4B1" w:rsidRDefault="009774B1" w:rsidP="00EA01DE">
      <w:pPr>
        <w:spacing w:after="0" w:line="240" w:lineRule="auto"/>
      </w:pPr>
      <w:r>
        <w:separator/>
      </w:r>
    </w:p>
  </w:endnote>
  <w:endnote w:type="continuationSeparator" w:id="0">
    <w:p w:rsidR="009774B1" w:rsidRDefault="009774B1" w:rsidP="00EA0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4B1" w:rsidRDefault="009774B1" w:rsidP="00EA01DE">
      <w:pPr>
        <w:spacing w:after="0" w:line="240" w:lineRule="auto"/>
      </w:pPr>
      <w:r>
        <w:separator/>
      </w:r>
    </w:p>
  </w:footnote>
  <w:footnote w:type="continuationSeparator" w:id="0">
    <w:p w:rsidR="009774B1" w:rsidRDefault="009774B1" w:rsidP="00EA01DE">
      <w:pPr>
        <w:spacing w:after="0" w:line="240" w:lineRule="auto"/>
      </w:pPr>
      <w:r>
        <w:continuationSeparator/>
      </w:r>
    </w:p>
  </w:footnote>
  <w:footnote w:id="1">
    <w:p w:rsidR="00EA01DE" w:rsidRDefault="00EA01DE">
      <w:pPr>
        <w:pStyle w:val="Textonotapie"/>
      </w:pPr>
      <w:r>
        <w:rPr>
          <w:rStyle w:val="Refdenotaalpie"/>
        </w:rPr>
        <w:footnoteRef/>
      </w:r>
      <w:r>
        <w:t xml:space="preserve"> Consejo Superior de la Judicatura, Unidad de Desarrollo y Análisis Estadístico.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BE5"/>
    <w:rsid w:val="00047B92"/>
    <w:rsid w:val="001863F1"/>
    <w:rsid w:val="001D706A"/>
    <w:rsid w:val="001E14C0"/>
    <w:rsid w:val="00311728"/>
    <w:rsid w:val="00357968"/>
    <w:rsid w:val="0061348D"/>
    <w:rsid w:val="00672217"/>
    <w:rsid w:val="009376F4"/>
    <w:rsid w:val="009774B1"/>
    <w:rsid w:val="00AF4174"/>
    <w:rsid w:val="00B82BA9"/>
    <w:rsid w:val="00B9138D"/>
    <w:rsid w:val="00D73B02"/>
    <w:rsid w:val="00DF55C4"/>
    <w:rsid w:val="00E766C3"/>
    <w:rsid w:val="00E8603E"/>
    <w:rsid w:val="00EA01DE"/>
    <w:rsid w:val="00EF5B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01D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01DE"/>
    <w:rPr>
      <w:sz w:val="20"/>
      <w:szCs w:val="20"/>
    </w:rPr>
  </w:style>
  <w:style w:type="character" w:styleId="Refdenotaalpie">
    <w:name w:val="footnote reference"/>
    <w:basedOn w:val="Fuentedeprrafopredeter"/>
    <w:uiPriority w:val="99"/>
    <w:semiHidden/>
    <w:unhideWhenUsed/>
    <w:rsid w:val="00EA01DE"/>
    <w:rPr>
      <w:vertAlign w:val="superscript"/>
    </w:rPr>
  </w:style>
  <w:style w:type="paragraph" w:styleId="Textodeglobo">
    <w:name w:val="Balloon Text"/>
    <w:basedOn w:val="Normal"/>
    <w:link w:val="TextodegloboCar"/>
    <w:uiPriority w:val="99"/>
    <w:semiHidden/>
    <w:unhideWhenUsed/>
    <w:rsid w:val="009376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76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01D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01DE"/>
    <w:rPr>
      <w:sz w:val="20"/>
      <w:szCs w:val="20"/>
    </w:rPr>
  </w:style>
  <w:style w:type="character" w:styleId="Refdenotaalpie">
    <w:name w:val="footnote reference"/>
    <w:basedOn w:val="Fuentedeprrafopredeter"/>
    <w:uiPriority w:val="99"/>
    <w:semiHidden/>
    <w:unhideWhenUsed/>
    <w:rsid w:val="00EA01DE"/>
    <w:rPr>
      <w:vertAlign w:val="superscript"/>
    </w:rPr>
  </w:style>
  <w:style w:type="paragraph" w:styleId="Textodeglobo">
    <w:name w:val="Balloon Text"/>
    <w:basedOn w:val="Normal"/>
    <w:link w:val="TextodegloboCar"/>
    <w:uiPriority w:val="99"/>
    <w:semiHidden/>
    <w:unhideWhenUsed/>
    <w:rsid w:val="009376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76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8A8A6-8D06-472F-96EF-C42C252CD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Pages>
  <Words>971</Words>
  <Characters>5344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Yury Lineth Sierra Torres</dc:creator>
  <cp:lastModifiedBy>Yury Lineth Sierra Torres</cp:lastModifiedBy>
  <cp:revision>6</cp:revision>
  <cp:lastPrinted>2018-11-06T17:06:00Z</cp:lastPrinted>
  <dcterms:created xsi:type="dcterms:W3CDTF">2018-11-06T14:35:00Z</dcterms:created>
  <dcterms:modified xsi:type="dcterms:W3CDTF">2018-11-06T17:06:00Z</dcterms:modified>
</cp:coreProperties>
</file>